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12-28в-21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B8282D" w:rsidRDefault="00040CB2" w:rsidP="00B828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 w:rsidRPr="00F71453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</w:t>
      </w:r>
      <w:r w:rsidR="00B8282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8282D" w:rsidRPr="00F7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282D" w:rsidRPr="00F7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82D" w:rsidRPr="00F7145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8282D" w:rsidRPr="00F7145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8282D">
        <w:rPr>
          <w:rFonts w:ascii="Times New Roman" w:hAnsi="Times New Roman" w:cs="Times New Roman"/>
          <w:sz w:val="28"/>
          <w:szCs w:val="28"/>
        </w:rPr>
        <w:t xml:space="preserve"> на 2019 - 2023</w:t>
      </w:r>
      <w:r w:rsidR="00B8282D" w:rsidRPr="00F7145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282D">
        <w:rPr>
          <w:rFonts w:ascii="Times New Roman" w:hAnsi="Times New Roman" w:cs="Times New Roman"/>
          <w:sz w:val="28"/>
          <w:szCs w:val="28"/>
        </w:rPr>
        <w:t xml:space="preserve">, в части мероприятий            в сфере защиты населения и территорий от чрезвычайных ситуаций техногенного характера, исследуемый период 2020-2021 годы                           (по состоянию на 01.02.2021), срок исполнения </w:t>
      </w:r>
      <w:r w:rsidR="00B8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82D">
        <w:rPr>
          <w:rFonts w:ascii="Times New Roman" w:hAnsi="Times New Roman" w:cs="Times New Roman"/>
          <w:sz w:val="28"/>
          <w:szCs w:val="28"/>
        </w:rPr>
        <w:t xml:space="preserve"> квартал 2021 года, ответственные </w:t>
      </w:r>
      <w:bookmarkStart w:id="0" w:name="_GoBack"/>
      <w:bookmarkEnd w:id="0"/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21F4-8C54-4C99-85AB-F916A046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334</cp:revision>
  <cp:lastPrinted>2019-09-25T11:34:00Z</cp:lastPrinted>
  <dcterms:created xsi:type="dcterms:W3CDTF">2012-05-25T05:51:00Z</dcterms:created>
  <dcterms:modified xsi:type="dcterms:W3CDTF">2021-01-27T04:54:00Z</dcterms:modified>
</cp:coreProperties>
</file>